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B" w:rsidRDefault="00DC64DB" w:rsidP="00DC64DB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DC64DB" w:rsidRDefault="00DC64DB" w:rsidP="00DC64DB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电子输注泵技术要求：</w:t>
      </w: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70"/>
        <w:gridCol w:w="4342"/>
      </w:tblGrid>
      <w:tr w:rsidR="00DC64DB" w:rsidTr="002D2326">
        <w:trPr>
          <w:trHeight w:val="617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使用说明</w:t>
            </w:r>
          </w:p>
        </w:tc>
      </w:tr>
      <w:tr w:rsidR="00DC64DB" w:rsidTr="002D2326">
        <w:trPr>
          <w:trHeight w:val="617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使用范围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产品适用于无痛分娩</w:t>
            </w:r>
          </w:p>
        </w:tc>
      </w:tr>
      <w:tr w:rsidR="00DC64DB" w:rsidTr="002D2326">
        <w:trPr>
          <w:trHeight w:val="592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注药途径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硬膜外</w:t>
            </w:r>
          </w:p>
        </w:tc>
      </w:tr>
      <w:tr w:rsidR="00DC64DB" w:rsidTr="002D2326">
        <w:trPr>
          <w:trHeight w:val="617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给药模式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、脉冲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PCA3</w:t>
            </w:r>
            <w:r>
              <w:rPr>
                <w:rFonts w:hint="eastAsia"/>
              </w:rPr>
              <w:t>、脉冲</w:t>
            </w:r>
            <w:r>
              <w:rPr>
                <w:rFonts w:hint="eastAsia"/>
              </w:rPr>
              <w:t>+PCA</w:t>
            </w:r>
          </w:p>
        </w:tc>
      </w:tr>
      <w:tr w:rsidR="00DC64DB" w:rsidTr="002D2326">
        <w:trPr>
          <w:trHeight w:val="419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安全分类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内部电源</w:t>
            </w:r>
            <w:r>
              <w:rPr>
                <w:rFonts w:hint="eastAsia"/>
              </w:rPr>
              <w:t>BF</w:t>
            </w:r>
          </w:p>
        </w:tc>
      </w:tr>
      <w:tr w:rsidR="00DC64DB" w:rsidTr="002D2326">
        <w:trPr>
          <w:trHeight w:val="444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工作电源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直流</w:t>
            </w:r>
            <w:r>
              <w:rPr>
                <w:rFonts w:hint="eastAsia"/>
              </w:rPr>
              <w:t>6V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节干电池）</w:t>
            </w:r>
          </w:p>
        </w:tc>
      </w:tr>
      <w:tr w:rsidR="00DC64DB" w:rsidTr="002D2326">
        <w:trPr>
          <w:trHeight w:val="444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环境温度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-30</w:t>
            </w:r>
            <w:r>
              <w:rPr>
                <w:rFonts w:hint="eastAsia"/>
              </w:rPr>
              <w:t>℃</w:t>
            </w:r>
          </w:p>
        </w:tc>
      </w:tr>
      <w:tr w:rsidR="00DC64DB" w:rsidTr="002D2326">
        <w:trPr>
          <w:trHeight w:val="419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30%-75%</w:t>
            </w:r>
          </w:p>
        </w:tc>
      </w:tr>
      <w:tr w:rsidR="00DC64DB" w:rsidTr="002D2326">
        <w:trPr>
          <w:trHeight w:val="444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持续给药量、自</w:t>
            </w:r>
          </w:p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控给药量等药液</w:t>
            </w:r>
          </w:p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精度允许误差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设置值的±</w:t>
            </w:r>
            <w:r>
              <w:rPr>
                <w:rFonts w:hint="eastAsia"/>
              </w:rPr>
              <w:t>10%</w:t>
            </w:r>
          </w:p>
        </w:tc>
      </w:tr>
      <w:tr w:rsidR="00DC64DB" w:rsidTr="002D2326">
        <w:trPr>
          <w:trHeight w:val="419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贮液装置规格型号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150ml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200ml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275ml</w:t>
            </w:r>
          </w:p>
        </w:tc>
      </w:tr>
      <w:tr w:rsidR="00DC64DB" w:rsidTr="002D2326">
        <w:trPr>
          <w:trHeight w:val="90"/>
        </w:trPr>
        <w:tc>
          <w:tcPr>
            <w:tcW w:w="817" w:type="dxa"/>
            <w:vMerge w:val="restart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设置给药参数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000ml-999ml</w:t>
            </w:r>
          </w:p>
        </w:tc>
      </w:tr>
      <w:tr w:rsidR="00DC64DB" w:rsidTr="002D2326">
        <w:trPr>
          <w:trHeight w:val="90"/>
        </w:trPr>
        <w:tc>
          <w:tcPr>
            <w:tcW w:w="817" w:type="dxa"/>
            <w:vMerge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脉冲剂量</w:t>
            </w:r>
            <w:r>
              <w:rPr>
                <w:rFonts w:hint="eastAsia"/>
              </w:rPr>
              <w:t>ml/</w:t>
            </w:r>
            <w:r>
              <w:rPr>
                <w:rFonts w:hint="eastAsia"/>
              </w:rPr>
              <w:t>次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0-20</w:t>
            </w:r>
            <w:r>
              <w:rPr>
                <w:rFonts w:hint="eastAsia"/>
              </w:rPr>
              <w:t>（递增量为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DC64DB" w:rsidTr="002D2326">
        <w:trPr>
          <w:trHeight w:val="90"/>
        </w:trPr>
        <w:tc>
          <w:tcPr>
            <w:tcW w:w="817" w:type="dxa"/>
            <w:vMerge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脉冲锁时间隔</w:t>
            </w:r>
            <w:r>
              <w:rPr>
                <w:rFonts w:hint="eastAsia"/>
              </w:rPr>
              <w:t>min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5-95</w:t>
            </w:r>
            <w:r>
              <w:rPr>
                <w:rFonts w:hint="eastAsia"/>
              </w:rPr>
              <w:t>，递增量为</w:t>
            </w:r>
            <w:r>
              <w:rPr>
                <w:rFonts w:hint="eastAsia"/>
              </w:rPr>
              <w:t>5</w:t>
            </w:r>
          </w:p>
        </w:tc>
      </w:tr>
      <w:tr w:rsidR="00DC64DB" w:rsidTr="002D2326">
        <w:trPr>
          <w:trHeight w:val="90"/>
        </w:trPr>
        <w:tc>
          <w:tcPr>
            <w:tcW w:w="817" w:type="dxa"/>
            <w:vMerge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追加剂量</w:t>
            </w:r>
            <w:r>
              <w:rPr>
                <w:rFonts w:hint="eastAsia"/>
              </w:rPr>
              <w:t>ml/</w:t>
            </w:r>
            <w:r>
              <w:rPr>
                <w:rFonts w:hint="eastAsia"/>
              </w:rPr>
              <w:t>次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0-6</w:t>
            </w:r>
            <w:r>
              <w:rPr>
                <w:rFonts w:hint="eastAsia"/>
              </w:rPr>
              <w:t>，递增量为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6-10</w:t>
            </w:r>
            <w:r>
              <w:rPr>
                <w:rFonts w:hint="eastAsia"/>
              </w:rPr>
              <w:t>递增量为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DC64DB" w:rsidTr="002D2326">
        <w:trPr>
          <w:trHeight w:val="90"/>
        </w:trPr>
        <w:tc>
          <w:tcPr>
            <w:tcW w:w="817" w:type="dxa"/>
            <w:vMerge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追加锁时间隔</w:t>
            </w:r>
            <w:r>
              <w:rPr>
                <w:rFonts w:hint="eastAsia"/>
              </w:rPr>
              <w:t>min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5-95</w:t>
            </w:r>
            <w:r>
              <w:rPr>
                <w:rFonts w:hint="eastAsia"/>
              </w:rPr>
              <w:t>，递增量为</w:t>
            </w:r>
            <w:r>
              <w:rPr>
                <w:rFonts w:hint="eastAsia"/>
              </w:rPr>
              <w:t>5</w:t>
            </w:r>
          </w:p>
        </w:tc>
      </w:tr>
      <w:tr w:rsidR="00DC64DB" w:rsidTr="002D2326">
        <w:trPr>
          <w:trHeight w:val="444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泵动作输出压力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50kpa</w:t>
            </w:r>
            <w:r>
              <w:rPr>
                <w:rFonts w:hint="eastAsia"/>
              </w:rPr>
              <w:t>以上</w:t>
            </w:r>
          </w:p>
        </w:tc>
      </w:tr>
      <w:tr w:rsidR="00DC64DB" w:rsidTr="002D2326">
        <w:trPr>
          <w:trHeight w:val="419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堵塞报警压力阈值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75-120kpa</w:t>
            </w:r>
          </w:p>
        </w:tc>
      </w:tr>
      <w:tr w:rsidR="00DC64DB" w:rsidTr="002D2326">
        <w:trPr>
          <w:trHeight w:val="444"/>
        </w:trPr>
        <w:tc>
          <w:tcPr>
            <w:tcW w:w="817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70" w:type="dxa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堵塞报警触发时间（中速</w:t>
            </w:r>
            <w:r>
              <w:rPr>
                <w:rFonts w:hint="eastAsia"/>
              </w:rPr>
              <w:t>20ml/h</w:t>
            </w:r>
            <w:r>
              <w:rPr>
                <w:rFonts w:hint="eastAsia"/>
              </w:rPr>
              <w:t>）</w:t>
            </w:r>
          </w:p>
        </w:tc>
        <w:tc>
          <w:tcPr>
            <w:tcW w:w="0" w:type="auto"/>
            <w:vAlign w:val="center"/>
          </w:tcPr>
          <w:p w:rsidR="00DC64DB" w:rsidRDefault="00DC64DB" w:rsidP="002D2326">
            <w:pPr>
              <w:spacing w:line="220" w:lineRule="atLeast"/>
              <w:jc w:val="center"/>
            </w:pPr>
            <w:r>
              <w:rPr>
                <w:rFonts w:hint="eastAsia"/>
              </w:rPr>
              <w:t>15S-30S</w:t>
            </w:r>
          </w:p>
        </w:tc>
      </w:tr>
    </w:tbl>
    <w:p w:rsidR="00DC64DB" w:rsidRPr="009A75EB" w:rsidRDefault="00DC64DB" w:rsidP="00DC64DB">
      <w:pPr>
        <w:spacing w:line="500" w:lineRule="exact"/>
        <w:rPr>
          <w:rFonts w:ascii="宋体" w:hAnsi="宋体"/>
          <w:sz w:val="28"/>
          <w:szCs w:val="28"/>
        </w:rPr>
      </w:pPr>
    </w:p>
    <w:p w:rsidR="00753378" w:rsidRDefault="00753378"/>
    <w:sectPr w:rsidR="007533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78" w:rsidRDefault="00753378" w:rsidP="00DC64DB">
      <w:r>
        <w:separator/>
      </w:r>
    </w:p>
  </w:endnote>
  <w:endnote w:type="continuationSeparator" w:id="1">
    <w:p w:rsidR="00753378" w:rsidRDefault="00753378" w:rsidP="00DC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78" w:rsidRDefault="00753378" w:rsidP="00DC64DB">
      <w:r>
        <w:separator/>
      </w:r>
    </w:p>
  </w:footnote>
  <w:footnote w:type="continuationSeparator" w:id="1">
    <w:p w:rsidR="00753378" w:rsidRDefault="00753378" w:rsidP="00DC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4DB"/>
    <w:rsid w:val="00753378"/>
    <w:rsid w:val="00DC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HP Inc.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2019-06-25T00:36:00Z</dcterms:created>
  <dcterms:modified xsi:type="dcterms:W3CDTF">2019-06-25T00:37:00Z</dcterms:modified>
</cp:coreProperties>
</file>